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9EE7"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u w:val="single"/>
          <w:shd w:val="clear" w:color="auto" w:fill="F1F3FA"/>
          <w14:ligatures w14:val="none"/>
        </w:rPr>
        <w:t>OPERATIVE REPORT</w:t>
      </w:r>
    </w:p>
    <w:p w14:paraId="7EB6F308"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4B96886B" w14:textId="42CF62E6"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roofErr w:type="gramStart"/>
      <w:r w:rsidRPr="003C0A8B">
        <w:rPr>
          <w:rFonts w:eastAsia="Times New Roman" w:cs="Times New Roman"/>
          <w:bCs/>
          <w:color w:val="212121"/>
          <w:kern w:val="0"/>
          <w:sz w:val="20"/>
          <w:szCs w:val="20"/>
          <w:shd w:val="clear" w:color="auto" w:fill="F1F3FA"/>
          <w14:ligatures w14:val="none"/>
        </w:rPr>
        <w:t>OPERATION :</w:t>
      </w:r>
      <w:proofErr w:type="gramEnd"/>
      <w:r w:rsidRPr="003C0A8B">
        <w:rPr>
          <w:rFonts w:eastAsia="Times New Roman" w:cs="Times New Roman"/>
          <w:bCs/>
          <w:color w:val="212121"/>
          <w:kern w:val="0"/>
          <w:sz w:val="20"/>
          <w:szCs w:val="20"/>
          <w:shd w:val="clear" w:color="auto" w:fill="F1F3FA"/>
          <w14:ligatures w14:val="none"/>
        </w:rPr>
        <w:t xml:space="preserve"> OPEN REDUCTION RIGHT ELBOW OLECRANON PROCESS WITH  INTERNAL FIXATION</w:t>
      </w:r>
    </w:p>
    <w:p w14:paraId="68FC5D4A" w14:textId="0CAF0D21"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PREOP DIAGNOSIS: RIGHT OLECRANON FRACTURE</w:t>
      </w:r>
    </w:p>
    <w:p w14:paraId="3493D9B8" w14:textId="32977338"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POSTOP DIAGNOSIS: SAME</w:t>
      </w:r>
    </w:p>
    <w:p w14:paraId="271428A9"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COMPLICATIONS: NONE</w:t>
      </w:r>
    </w:p>
    <w:p w14:paraId="4B689371"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ANESTHESIA: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983E9DC" wp14:editId="14AF7378">
            <wp:extent cx="152400" cy="152400"/>
            <wp:effectExtent l="0" t="0" r="0" b="0"/>
            <wp:docPr id="140932634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ED2ACC" w14:textId="772C0913"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SURGEON: DOUGLAS A. </w:t>
      </w:r>
      <w:r w:rsidRPr="003C0A8B">
        <w:rPr>
          <w:rFonts w:eastAsia="Times New Roman" w:cs="Times New Roman"/>
          <w:bCs/>
          <w:color w:val="212121"/>
          <w:kern w:val="0"/>
          <w:sz w:val="20"/>
          <w:szCs w:val="20"/>
          <w:highlight w:val="yellow"/>
          <w14:ligatures w14:val="none"/>
        </w:rPr>
        <w:t>WALDMAN</w:t>
      </w:r>
      <w:r w:rsidRPr="003C0A8B">
        <w:rPr>
          <w:rFonts w:eastAsia="Times New Roman" w:cs="Times New Roman"/>
          <w:bCs/>
          <w:color w:val="212121"/>
          <w:kern w:val="0"/>
          <w:sz w:val="20"/>
          <w:szCs w:val="20"/>
          <w:shd w:val="clear" w:color="auto" w:fill="F1F3FA"/>
          <w14:ligatures w14:val="none"/>
        </w:rPr>
        <w:t>, MD</w:t>
      </w:r>
    </w:p>
    <w:p w14:paraId="768F984B"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ASSISTANT: NONE</w:t>
      </w:r>
    </w:p>
    <w:p w14:paraId="7DD25A52"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ESTIMATED BLOOD LOSS: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9ED6E34" wp14:editId="14A98FCB">
            <wp:extent cx="152400" cy="152400"/>
            <wp:effectExtent l="0" t="0" r="0" b="0"/>
            <wp:docPr id="1903684195"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9DFFD58"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SPECIMEN SENT TO LAB: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7FE1C7D" wp14:editId="7A97B4A8">
            <wp:extent cx="152400" cy="152400"/>
            <wp:effectExtent l="0" t="0" r="0" b="0"/>
            <wp:docPr id="121630326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106CEB1" w14:textId="6F652705"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DRAINS: NONE</w:t>
      </w:r>
    </w:p>
    <w:p w14:paraId="2D343F35"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IMPLANT: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8FA9BA6" wp14:editId="31320AA5">
            <wp:extent cx="152400" cy="152400"/>
            <wp:effectExtent l="0" t="0" r="0" b="0"/>
            <wp:docPr id="73039618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EFAFEA"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613C52D6"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PROCEDURE IN DETAIL</w:t>
      </w:r>
    </w:p>
    <w:p w14:paraId="37422403"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7F6C6472"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THIS PATIENT IS A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7CF1F86" wp14:editId="0FF951BE">
            <wp:extent cx="152400" cy="152400"/>
            <wp:effectExtent l="0" t="0" r="0" b="0"/>
            <wp:docPr id="1280222594"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 xml:space="preserve"> WHO HAD SUSTAINED A FRACTURE OF THE RIGHT OLECRANON, UNSTABLE ON RADIOGRAPHIC EVALUATION.  </w:t>
      </w:r>
    </w:p>
    <w:p w14:paraId="7C56760D"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1BFBCEAE"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OPEN REDUCTION AND INTERNAL FIXATION WAS RECOMMENDED.  PATIENT UNDERSTOOD THE PROCEDURE AND RISKS, INCLUDING RISKS OF INFECTION, BLEEDING, LIMB LOSS, DEATH, AND FAILURE OF PROCEDURE TO ACHIEVE DESIRED OR STATED GOALS.  PERMIT WAS SIGNED VOLUNTARILY</w:t>
      </w:r>
    </w:p>
    <w:p w14:paraId="2634A9BA"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4D60071B"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PATIENT WAS BROUGHT BACK TO </w:t>
      </w:r>
      <w:proofErr w:type="gramStart"/>
      <w:r w:rsidRPr="003C0A8B">
        <w:rPr>
          <w:rFonts w:eastAsia="Times New Roman" w:cs="Times New Roman"/>
          <w:bCs/>
          <w:color w:val="212121"/>
          <w:kern w:val="0"/>
          <w:sz w:val="20"/>
          <w:szCs w:val="20"/>
          <w:shd w:val="clear" w:color="auto" w:fill="F1F3FA"/>
          <w14:ligatures w14:val="none"/>
        </w:rPr>
        <w:t>OPERATING</w:t>
      </w:r>
      <w:proofErr w:type="gramEnd"/>
      <w:r w:rsidRPr="003C0A8B">
        <w:rPr>
          <w:rFonts w:eastAsia="Times New Roman" w:cs="Times New Roman"/>
          <w:bCs/>
          <w:color w:val="212121"/>
          <w:kern w:val="0"/>
          <w:sz w:val="20"/>
          <w:szCs w:val="20"/>
          <w:shd w:val="clear" w:color="auto" w:fill="F1F3FA"/>
          <w14:ligatures w14:val="none"/>
        </w:rPr>
        <w:t xml:space="preserve"> ROOM.  CAREFULLY POSITIONED ON OPERATING TABLE.  TOURNIQUET APPLIED TO UPPER RIGHT ARM OVER ACE </w:t>
      </w:r>
      <w:proofErr w:type="gramStart"/>
      <w:r w:rsidRPr="003C0A8B">
        <w:rPr>
          <w:rFonts w:eastAsia="Times New Roman" w:cs="Times New Roman"/>
          <w:bCs/>
          <w:color w:val="212121"/>
          <w:kern w:val="0"/>
          <w:sz w:val="20"/>
          <w:szCs w:val="20"/>
          <w:shd w:val="clear" w:color="auto" w:fill="F1F3FA"/>
          <w14:ligatures w14:val="none"/>
        </w:rPr>
        <w:t>WRAP, AND</w:t>
      </w:r>
      <w:proofErr w:type="gramEnd"/>
      <w:r w:rsidRPr="003C0A8B">
        <w:rPr>
          <w:rFonts w:eastAsia="Times New Roman" w:cs="Times New Roman"/>
          <w:bCs/>
          <w:color w:val="212121"/>
          <w:kern w:val="0"/>
          <w:sz w:val="20"/>
          <w:szCs w:val="20"/>
          <w:shd w:val="clear" w:color="auto" w:fill="F1F3FA"/>
          <w14:ligatures w14:val="none"/>
        </w:rPr>
        <w:t xml:space="preserve"> PROTECTED WITH PLASTIC U DRAPE.</w:t>
      </w:r>
    </w:p>
    <w:p w14:paraId="77FD7C09"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528C4E51"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PREP WITH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AC19560" wp14:editId="1F8C7C49">
            <wp:extent cx="152400" cy="152400"/>
            <wp:effectExtent l="0" t="0" r="0" b="0"/>
            <wp:docPr id="1392111420"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 xml:space="preserve"> FINGERTIPS TO TOURNIQUET LEVEL.  AFTER ESMARCH EXSANGUINATION, TOURNIQUET WAS INFLATED TO 200 mm Hg FOR LESS THAN ONE HOUR.</w:t>
      </w:r>
    </w:p>
    <w:p w14:paraId="6BA56CBD"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44497D67" w14:textId="1696D43E"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STERILE DRAPES APPLIED.  INCISION ALONG POSTERIOR PROXIMAL RIGHT ELBOW. CAREFUL DISSECTION THROUGH SUBCUTANEOUS TISSUES.  BLEEDERS COAGULATED WITH CAUTERY.</w:t>
      </w:r>
    </w:p>
    <w:p w14:paraId="525CC43D"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4BE1409C" w14:textId="335917E1"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 FRACTURE EXPOSED, DISTRACTED, IRRIGATED COPIOUSLY, REDUCED.  FIXATION WITH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B88D263" wp14:editId="7AFBFFF2">
            <wp:extent cx="152400" cy="152400"/>
            <wp:effectExtent l="0" t="0" r="0" b="0"/>
            <wp:docPr id="822671411"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 </w:t>
      </w:r>
    </w:p>
    <w:p w14:paraId="1B788275"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7931778D"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 xml:space="preserve">TOURNIQUET WAS DEFLATED.  BLEEDERS COAGULATED WITH CAUTERY.  COPIOUS IRRIGATION WITH SALINE SOLUTION WAS DONE THROUGHOUT THE PROCEDURE.  DEEP SUB CU CLOSED WITH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096DAFB" wp14:editId="265B9099">
            <wp:extent cx="152400" cy="152400"/>
            <wp:effectExtent l="0" t="0" r="0" b="0"/>
            <wp:docPr id="117306906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 xml:space="preserve">,SUPERFICIAL SUB-CU CLOSED WITH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1C70704" wp14:editId="6B64D83A">
            <wp:extent cx="152400" cy="152400"/>
            <wp:effectExtent l="0" t="0" r="0" b="0"/>
            <wp:docPr id="21688638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 xml:space="preserve">, SKIN CLOSED WITH </w:t>
      </w:r>
      <w:r w:rsidRPr="003C0A8B">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6C8169E" wp14:editId="15187475">
            <wp:extent cx="152400" cy="152400"/>
            <wp:effectExtent l="0" t="0" r="0" b="0"/>
            <wp:docPr id="1467648182"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C0A8B">
        <w:rPr>
          <w:rFonts w:eastAsia="Times New Roman" w:cs="Times New Roman"/>
          <w:bCs/>
          <w:color w:val="212121"/>
          <w:kern w:val="0"/>
          <w:sz w:val="20"/>
          <w:szCs w:val="20"/>
          <w:shd w:val="clear" w:color="auto" w:fill="F1F3FA"/>
          <w14:ligatures w14:val="none"/>
        </w:rPr>
        <w:t>.</w:t>
      </w:r>
    </w:p>
    <w:p w14:paraId="79C44D23"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7AD02DB9" w14:textId="04318209"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GOOD VASCULAR SUPPLY HAD RETURNED TO RIGHT HAND AFTER TOURNIQUET DEFLATION.  INCISION HAD, NON</w:t>
      </w:r>
      <w:r w:rsidR="003C0A8B" w:rsidRPr="003C0A8B">
        <w:rPr>
          <w:rFonts w:eastAsia="Times New Roman" w:cs="Times New Roman"/>
          <w:bCs/>
          <w:color w:val="212121"/>
          <w:kern w:val="0"/>
          <w:sz w:val="20"/>
          <w:szCs w:val="20"/>
          <w:shd w:val="clear" w:color="auto" w:fill="F1F3FA"/>
          <w14:ligatures w14:val="none"/>
        </w:rPr>
        <w:t>-</w:t>
      </w:r>
      <w:r w:rsidRPr="003C0A8B">
        <w:rPr>
          <w:rFonts w:eastAsia="Times New Roman" w:cs="Times New Roman"/>
          <w:bCs/>
          <w:color w:val="212121"/>
          <w:kern w:val="0"/>
          <w:sz w:val="20"/>
          <w:szCs w:val="20"/>
          <w:shd w:val="clear" w:color="auto" w:fill="F1F3FA"/>
          <w14:ligatures w14:val="none"/>
        </w:rPr>
        <w:t>ADHERENT DRESSING, AND STERILE 4 X 4 PADS APPLIED, FOLLOWED BY A BULKY VOLAR LONG ARM SPLINT.</w:t>
      </w:r>
    </w:p>
    <w:p w14:paraId="1F7715B5"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36889234" w14:textId="2381E6F3"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305D9960"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p>
    <w:p w14:paraId="11D1D277" w14:textId="77777777" w:rsidR="00580C07" w:rsidRPr="003C0A8B" w:rsidRDefault="00580C07" w:rsidP="00580C07">
      <w:pPr>
        <w:shd w:val="clear" w:color="auto" w:fill="FFFFFF"/>
        <w:spacing w:after="0" w:line="240" w:lineRule="auto"/>
        <w:ind w:right="160"/>
        <w:rPr>
          <w:rFonts w:eastAsia="Times New Roman" w:cs="Times New Roman"/>
          <w:b w:val="0"/>
          <w:kern w:val="0"/>
          <w:sz w:val="20"/>
          <w:szCs w:val="20"/>
          <w14:ligatures w14:val="none"/>
        </w:rPr>
      </w:pPr>
      <w:r w:rsidRPr="003C0A8B">
        <w:rPr>
          <w:rFonts w:eastAsia="Times New Roman" w:cs="Times New Roman"/>
          <w:bCs/>
          <w:color w:val="212121"/>
          <w:kern w:val="0"/>
          <w:sz w:val="20"/>
          <w:szCs w:val="20"/>
          <w:shd w:val="clear" w:color="auto" w:fill="F1F3FA"/>
          <w14:ligatures w14:val="none"/>
        </w:rPr>
        <w:t>…………………………………………………………………………</w:t>
      </w:r>
    </w:p>
    <w:p w14:paraId="27C1ACE3" w14:textId="77777777" w:rsidR="00B63317" w:rsidRPr="003C0A8B" w:rsidRDefault="00B63317">
      <w:pPr>
        <w:rPr>
          <w:rFonts w:cs="Times New Roman"/>
          <w:sz w:val="20"/>
          <w:szCs w:val="20"/>
        </w:rPr>
      </w:pPr>
    </w:p>
    <w:sectPr w:rsidR="00B63317" w:rsidRPr="003C0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07"/>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0A8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563CC"/>
    <w:rsid w:val="005629A3"/>
    <w:rsid w:val="00577066"/>
    <w:rsid w:val="00580C07"/>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1EA1"/>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57D4"/>
  <w15:chartTrackingRefBased/>
  <w15:docId w15:val="{6562DB96-3E2C-4580-9489-ECC1EE58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07"/>
  </w:style>
  <w:style w:type="paragraph" w:styleId="Heading1">
    <w:name w:val="heading 1"/>
    <w:basedOn w:val="Normal"/>
    <w:next w:val="Normal"/>
    <w:link w:val="Heading1Char"/>
    <w:uiPriority w:val="9"/>
    <w:qFormat/>
    <w:rsid w:val="00580C07"/>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580C07"/>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580C07"/>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580C07"/>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580C07"/>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580C0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80C0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80C0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80C0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580C07"/>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580C07"/>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580C07"/>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580C07"/>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580C07"/>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580C0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80C0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80C0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80C0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80C0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80C07"/>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80C0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80C0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80C07"/>
    <w:pPr>
      <w:spacing w:before="160"/>
      <w:jc w:val="center"/>
    </w:pPr>
    <w:rPr>
      <w:i/>
      <w:iCs/>
      <w:color w:val="404040" w:themeColor="text1" w:themeTint="BF"/>
    </w:rPr>
  </w:style>
  <w:style w:type="character" w:customStyle="1" w:styleId="QuoteChar">
    <w:name w:val="Quote Char"/>
    <w:basedOn w:val="DefaultParagraphFont"/>
    <w:link w:val="Quote"/>
    <w:uiPriority w:val="29"/>
    <w:rsid w:val="00580C07"/>
    <w:rPr>
      <w:i/>
      <w:iCs/>
      <w:color w:val="404040" w:themeColor="text1" w:themeTint="BF"/>
    </w:rPr>
  </w:style>
  <w:style w:type="paragraph" w:styleId="ListParagraph">
    <w:name w:val="List Paragraph"/>
    <w:basedOn w:val="Normal"/>
    <w:uiPriority w:val="34"/>
    <w:qFormat/>
    <w:rsid w:val="00580C07"/>
    <w:pPr>
      <w:ind w:left="720"/>
      <w:contextualSpacing/>
    </w:pPr>
  </w:style>
  <w:style w:type="character" w:styleId="IntenseEmphasis">
    <w:name w:val="Intense Emphasis"/>
    <w:basedOn w:val="DefaultParagraphFont"/>
    <w:uiPriority w:val="21"/>
    <w:qFormat/>
    <w:rsid w:val="00580C07"/>
    <w:rPr>
      <w:i/>
      <w:iCs/>
      <w:color w:val="2E74B5" w:themeColor="accent1" w:themeShade="BF"/>
    </w:rPr>
  </w:style>
  <w:style w:type="paragraph" w:styleId="IntenseQuote">
    <w:name w:val="Intense Quote"/>
    <w:basedOn w:val="Normal"/>
    <w:next w:val="Normal"/>
    <w:link w:val="IntenseQuoteChar"/>
    <w:uiPriority w:val="30"/>
    <w:qFormat/>
    <w:rsid w:val="00580C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80C07"/>
    <w:rPr>
      <w:i/>
      <w:iCs/>
      <w:color w:val="2E74B5" w:themeColor="accent1" w:themeShade="BF"/>
    </w:rPr>
  </w:style>
  <w:style w:type="character" w:styleId="IntenseReference">
    <w:name w:val="Intense Reference"/>
    <w:basedOn w:val="DefaultParagraphFont"/>
    <w:uiPriority w:val="32"/>
    <w:qFormat/>
    <w:rsid w:val="00580C07"/>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2024-09-28T17:25:00Z</dcterms:created>
  <dcterms:modified xsi:type="dcterms:W3CDTF">2024-09-29T18:38:00Z</dcterms:modified>
</cp:coreProperties>
</file>